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05C0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Расписание ЕГЭ 2026</w:t>
      </w:r>
    </w:p>
    <w:p w14:paraId="717656E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Основной период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 июня (понедельник) — история, литература, химия;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 июня (четверг) — русский язык;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 июня (понедельник) — ЕГЭ по математике базового уровня, ЕГЭ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 математике профильного уровня;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 июня (четверг) — обществознание, физика;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15 июня (понедельник) — биология, география, иностранные языки  (письменная часть);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18 июня (четверг) — иностранные языки (устная часть), информатика;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19 июня (пятница) — иностранные языки (устная часть),  информатика.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Резервные дни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22 июня (понедельник) — иностранные языки  (письменная часть), информатика, литература, русский язык, физика, химия;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23 июня (вторник) — биология, география, ЕГЭ по математике базового уровня, ЕГЭ по математике профильного уровня, иностранные языки  (устная часть), история, обществознание;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24 июня (среда) — по всем учебным предметам;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25 июня (четверг) — по всем учебным предметам;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Дни пересдачи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 июля (среда) — иностранные языки (письменная часть), информатика, литература, русский язык, физика, химия;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 июля (четверг) — биология, география, ЕГЭ по математике базового уровня, ЕГЭ по математике профильного уровня, иностранные языки (устная часть), история, обществознание.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Дополнительный период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 сентября (пятница) — русский язык;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 сентября (вторник) — ЕГЭ по математике базового уровня.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Резервные дни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25 сентября (пятница) — ЕГЭ по математике базового уровня, русский язык.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</w:p>
    <w:p w14:paraId="6A297823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28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6A"/>
    <w:rsid w:val="005B4B1A"/>
    <w:rsid w:val="00762CC0"/>
    <w:rsid w:val="0086356A"/>
    <w:rsid w:val="1E0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1553</Characters>
  <Lines>12</Lines>
  <Paragraphs>3</Paragraphs>
  <TotalTime>0</TotalTime>
  <ScaleCrop>false</ScaleCrop>
  <LinksUpToDate>false</LinksUpToDate>
  <CharactersWithSpaces>1822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2025-12-09T02:07:00Z</dcterms:created>
  <dc:creator>MOU_SOSH_43_ZU</dc:creator>
  <cp:lastModifiedBy>User</cp:lastModifiedBy>
  <cp:lastPrinted>2025-12-09T02:07:00Z</cp:lastPrinted>
  <dcterms:modified xsi:type="dcterms:W3CDTF">2026-01-16T03:54:05Z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2A2468E480A14E419DC681A8D985B648_13</vt:lpwstr>
  </property>
</Properties>
</file>